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9E" w:rsidRDefault="004E649E" w:rsidP="004E649E">
      <w:pPr>
        <w:snapToGrid w:val="0"/>
        <w:rPr>
          <w:rFonts w:ascii="Times New Roman" w:eastAsia="MS Mincho" w:hAnsi="Times New Roman"/>
          <w:b/>
          <w:color w:val="000000"/>
          <w:sz w:val="20"/>
          <w:szCs w:val="20"/>
        </w:rPr>
      </w:pPr>
      <w:r>
        <w:rPr>
          <w:rFonts w:ascii="Times New Roman" w:eastAsia="MS Mincho" w:hAnsi="Times New Roman"/>
          <w:b/>
          <w:color w:val="000000"/>
          <w:sz w:val="20"/>
          <w:szCs w:val="20"/>
        </w:rPr>
        <w:t>«Согласовано»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  <w:t xml:space="preserve">                                             «Утверждаю»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</w:p>
    <w:p w:rsidR="00801ACA" w:rsidRPr="001F540E" w:rsidRDefault="00801ACA" w:rsidP="00801ACA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Президент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Директор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</w:p>
    <w:p w:rsidR="00801ACA" w:rsidRPr="006164A7" w:rsidRDefault="00801ACA" w:rsidP="00801ACA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РОО «Федерация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МКУ </w:t>
      </w:r>
      <w:proofErr w:type="spellStart"/>
      <w:r>
        <w:rPr>
          <w:rFonts w:ascii="Times New Roman" w:eastAsia="MS Mincho" w:hAnsi="Times New Roman"/>
          <w:color w:val="000000"/>
          <w:sz w:val="20"/>
          <w:szCs w:val="20"/>
        </w:rPr>
        <w:t>г</w:t>
      </w:r>
      <w:proofErr w:type="gramStart"/>
      <w:r>
        <w:rPr>
          <w:rFonts w:ascii="Times New Roman" w:eastAsia="MS Mincho" w:hAnsi="Times New Roman"/>
          <w:color w:val="000000"/>
          <w:sz w:val="20"/>
          <w:szCs w:val="20"/>
        </w:rPr>
        <w:t>.К</w:t>
      </w:r>
      <w:proofErr w:type="gramEnd"/>
      <w:r>
        <w:rPr>
          <w:rFonts w:ascii="Times New Roman" w:eastAsia="MS Mincho" w:hAnsi="Times New Roman"/>
          <w:color w:val="000000"/>
          <w:sz w:val="20"/>
          <w:szCs w:val="20"/>
        </w:rPr>
        <w:t>оврова</w:t>
      </w:r>
      <w:proofErr w:type="spellEnd"/>
      <w:r>
        <w:rPr>
          <w:rFonts w:ascii="Times New Roman" w:eastAsia="MS Mincho" w:hAnsi="Times New Roman"/>
          <w:color w:val="000000"/>
          <w:sz w:val="20"/>
          <w:szCs w:val="20"/>
        </w:rPr>
        <w:t xml:space="preserve"> Владимирской области</w:t>
      </w:r>
    </w:p>
    <w:p w:rsidR="00801ACA" w:rsidRPr="006164A7" w:rsidRDefault="00801ACA" w:rsidP="00801ACA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фигурного катания на коньках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«Управление физической культуры и спорта»  </w:t>
      </w:r>
    </w:p>
    <w:p w:rsidR="00801ACA" w:rsidRPr="006164A7" w:rsidRDefault="00801ACA" w:rsidP="00801ACA">
      <w:pPr>
        <w:snapToGrid w:val="0"/>
        <w:jc w:val="both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Ивановской области»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С. </w:t>
      </w:r>
      <w:proofErr w:type="gramStart"/>
      <w:r>
        <w:rPr>
          <w:rFonts w:ascii="Times New Roman" w:eastAsia="MS Mincho" w:hAnsi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MS Mincho" w:hAnsi="Times New Roman"/>
          <w:color w:val="000000"/>
          <w:sz w:val="20"/>
          <w:szCs w:val="20"/>
        </w:rPr>
        <w:t xml:space="preserve"> Чесноков</w:t>
      </w:r>
    </w:p>
    <w:p w:rsidR="00801ACA" w:rsidRPr="00A477AD" w:rsidRDefault="00801ACA" w:rsidP="00801ACA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А.А </w:t>
      </w:r>
      <w:proofErr w:type="spellStart"/>
      <w:r w:rsidRPr="006164A7">
        <w:rPr>
          <w:rFonts w:ascii="Times New Roman" w:eastAsia="MS Mincho" w:hAnsi="Times New Roman"/>
          <w:color w:val="000000"/>
          <w:sz w:val="20"/>
          <w:szCs w:val="20"/>
        </w:rPr>
        <w:t>Минцев</w:t>
      </w:r>
      <w:proofErr w:type="spellEnd"/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                       </w:t>
      </w:r>
      <w:r w:rsidRPr="006164A7">
        <w:rPr>
          <w:rFonts w:ascii="Times New Roman" w:hAnsi="Times New Roman"/>
          <w:sz w:val="20"/>
          <w:szCs w:val="20"/>
        </w:rPr>
        <w:t xml:space="preserve">Президент </w:t>
      </w:r>
      <w:proofErr w:type="gramStart"/>
      <w:r w:rsidRPr="006164A7">
        <w:rPr>
          <w:rFonts w:ascii="Times New Roman" w:hAnsi="Times New Roman"/>
          <w:sz w:val="20"/>
          <w:szCs w:val="20"/>
        </w:rPr>
        <w:t>Ивановской</w:t>
      </w:r>
      <w:proofErr w:type="gramEnd"/>
      <w:r w:rsidRPr="006164A7">
        <w:rPr>
          <w:rFonts w:ascii="Times New Roman" w:hAnsi="Times New Roman"/>
          <w:sz w:val="20"/>
          <w:szCs w:val="20"/>
        </w:rPr>
        <w:t xml:space="preserve"> областной</w:t>
      </w:r>
    </w:p>
    <w:p w:rsidR="00801ACA" w:rsidRPr="006164A7" w:rsidRDefault="00801ACA" w:rsidP="00801ACA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>физкультурно-спортивной общественной организации</w:t>
      </w:r>
    </w:p>
    <w:p w:rsidR="00801ACA" w:rsidRPr="006164A7" w:rsidRDefault="00801ACA" w:rsidP="00801ACA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>''Совет Высших спортивных достижений''</w:t>
      </w:r>
    </w:p>
    <w:p w:rsidR="00801ACA" w:rsidRPr="006164A7" w:rsidRDefault="00801ACA" w:rsidP="00801ACA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 xml:space="preserve">А.А </w:t>
      </w:r>
      <w:proofErr w:type="spellStart"/>
      <w:r w:rsidRPr="006164A7">
        <w:rPr>
          <w:rFonts w:ascii="Times New Roman" w:hAnsi="Times New Roman"/>
          <w:sz w:val="20"/>
          <w:szCs w:val="20"/>
        </w:rPr>
        <w:t>Минцев</w:t>
      </w:r>
      <w:proofErr w:type="spellEnd"/>
    </w:p>
    <w:p w:rsidR="00801ACA" w:rsidRDefault="00801ACA" w:rsidP="004E649E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801ACA" w:rsidRDefault="00801ACA" w:rsidP="004E649E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AA2872" w:rsidRPr="004D73B4" w:rsidRDefault="00591D1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Положение о проведении </w:t>
      </w:r>
      <w:proofErr w:type="gramStart"/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выездных</w:t>
      </w:r>
      <w:proofErr w:type="gramEnd"/>
    </w:p>
    <w:p w:rsidR="00AA2872" w:rsidRPr="004D73B4" w:rsidRDefault="00591D1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Открытых классификационных соревнований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по фигурному катанию на коньках</w:t>
      </w:r>
    </w:p>
    <w:p w:rsidR="00AA2872" w:rsidRPr="004D73B4" w:rsidRDefault="00801ACA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« Бенгальские огни</w:t>
      </w:r>
      <w:r w:rsidR="00591D11" w:rsidRPr="004D73B4">
        <w:rPr>
          <w:rFonts w:ascii="Times New Roman" w:eastAsia="MS Mincho" w:hAnsi="Times New Roman"/>
          <w:b/>
          <w:color w:val="000000"/>
          <w:sz w:val="24"/>
          <w:szCs w:val="24"/>
        </w:rPr>
        <w:t>»</w:t>
      </w:r>
    </w:p>
    <w:p w:rsidR="00AA2872" w:rsidRPr="004D73B4" w:rsidRDefault="00591D1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23 декабря 2017 г. в г. Коврове, Владимирской области.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1. Общие положения: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Открытые классификационные соревнования по фигурному кат</w:t>
      </w:r>
      <w:r w:rsidR="00801ACA">
        <w:rPr>
          <w:rFonts w:ascii="Times New Roman" w:eastAsia="MS Mincho" w:hAnsi="Times New Roman"/>
          <w:color w:val="000000"/>
          <w:sz w:val="24"/>
          <w:szCs w:val="24"/>
        </w:rPr>
        <w:t>анию на коньках «Бенгальские огни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» проводятся в соответствии с данным Положением на основании Единого Календарного Плана офици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альных физкультурных и спортивных мероприятий Управления по физической культуре и спорту города Коврова, Владимирской области на 2017 год.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2. Цели и задачи соревнований: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популяризация и развитие фигурного катания на коньках;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оздоровление и прив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лечение к активному и здоровому образу жизни;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выполнение разрядных нормативов;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выявление перспективных спортсменов;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повышение спортивного мастерства и приобретение соревновательного опыта;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обмен опытом работы тренеров и хореографов;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3. Сроки и место проведения: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место проведения: </w:t>
      </w:r>
      <w:proofErr w:type="gramStart"/>
      <w:r w:rsidRPr="004D73B4">
        <w:rPr>
          <w:rFonts w:ascii="Times New Roman" w:eastAsia="MS Mincho" w:hAnsi="Times New Roman"/>
          <w:color w:val="000000"/>
          <w:sz w:val="24"/>
          <w:szCs w:val="24"/>
        </w:rPr>
        <w:t>г</w:t>
      </w:r>
      <w:proofErr w:type="gramEnd"/>
      <w:r w:rsidRPr="004D73B4">
        <w:rPr>
          <w:rFonts w:ascii="Times New Roman" w:eastAsia="MS Mincho" w:hAnsi="Times New Roman"/>
          <w:color w:val="000000"/>
          <w:sz w:val="24"/>
          <w:szCs w:val="24"/>
        </w:rPr>
        <w:t>. Ковров, Владимирская область, улица Еловая, дом 1 , Ледовый спортивный  комплекс  ''Ковровец”. Ледовая площадка  размером 30м×60м;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- дата проведения: 23 декабря 2017 г. с 9.00 ч. до 18.00 ч.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4. Организаторы соревнований: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>Организация проведения соревнований осуществляется Советом высших спортивных достижений Ивановской области.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Руководство проведения соревнований осуществляется Региональной общественной организацией "Федерация фигурного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катания на коньках Ивановской области''.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>Непосредственное проведение соревнований возлагается на Главную судейскую коллегию (ГСК) и председателя Оргкомитета соревнований.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Главный секретарь – Гаврилова Ольга Николаевна.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Председатель Оргкомитета -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Гаврилова Ирина Анатольевна.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Координаты организатора: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РОО ''Федерация фигурного катания на коньках Ивановской области'', www ivskate.ru;  e-mail: ivskate@mail.ru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Справки по телефону: 89203561706 Ирина Анатольевна, 89038880628 Ольга Николаевна.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5. Требования к участникам и условия их допуска: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>К соревнованиям допускаются спортсмены школ, клубов, секций, включенных в Реестр организаций, предоставляющих услуги по обучению фигурному катанию на коньках, представившие в день регистрации: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зачетную классификационную книжку спортсмена;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паспорта или свидетельства о рождении участника;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договора о страховании жизни и здоровья от несчастных случаев.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Без предъявления данных документов участник до соревнований не допус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кается без возврата стартового взноса.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Организатор соревнований имеет право отказать в приёме заявки на соревнования или допустить большее количество участников. В случае отказа со стороны организатора - вступительный взнос возвращается.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6. Программа соре</w:t>
      </w: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внований: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>Соревнования проводятся согласно нормам, требованиям и условиям их выполнения по виду спорта  "фигурное катание на коньках'' по программе  Единой Всероссийской спортивной классификации (ЕВСК) на 2015 - 2018 г.г.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К соревнованиям допускаются спор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тсмены по следующим разрядам и возрастным группам: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''юный фигурист'' - девочки и мальчики 2012 г.р.;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"юный фигурист'' - девочки и мальчики 2011 г.р.; 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    - "юный фигурист'' - девочки и мальчики 2010 г.р., и старше;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евочки и мальчики 2010 г.р. и младше;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девочки и мальчики 2009 г.р. и старше;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2009 г.р. и младше;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2008 г.р. и старше;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2008 г.р. и младше;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2007 г.р. и старше;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- 2 спортивный разряд - девушки и юноши 2007 г.р. и младше (КП, ПП);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- 2 спортивный разряд - девушки и юноши 2006 г.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р. и старше (КП, ПП);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- 1 спортивный разряд - девушки и юноши 2005 г.р. и младше/старше (КП, ПП).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Участники соревнований в юношеских разрядах исполняют произвольную программу, участникм в спортивных разрядах исполняют короткую (КП) и произвольную (ПП)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программы, требования к которым установлены ЕВСК. </w:t>
      </w:r>
    </w:p>
    <w:p w:rsidR="00AA2872" w:rsidRPr="004D73B4" w:rsidRDefault="00591D11" w:rsidP="00801ACA">
      <w:pPr>
        <w:spacing w:after="200" w:line="276" w:lineRule="auto"/>
        <w:ind w:firstLine="70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Жеребьёвка проводится ГСК посредством компьютерной программы. В разрядах возможно деление на возрастные группы.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7. Условия подведения итогов: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Судейство осуществляется согласно Правилам проведения соревно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ваний по фигурному катанию на коньках на 2015 - 2018 г.г., утверждённых ФФКК России.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8. Награждение: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</w:r>
      <w:proofErr w:type="gramStart"/>
      <w:r w:rsidRPr="004D73B4">
        <w:rPr>
          <w:rFonts w:ascii="Times New Roman" w:eastAsia="MS Mincho" w:hAnsi="Times New Roman"/>
          <w:color w:val="000000"/>
          <w:sz w:val="24"/>
          <w:szCs w:val="24"/>
        </w:rPr>
        <w:t>Участники, занявшие первые места в каждом разряде будут</w:t>
      </w:r>
      <w:proofErr w:type="gramEnd"/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награждены медалями, грамотами и памятными подарками; 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proofErr w:type="gramStart"/>
      <w:r w:rsidRPr="004D73B4">
        <w:rPr>
          <w:rFonts w:ascii="Times New Roman" w:eastAsia="MS Mincho" w:hAnsi="Times New Roman"/>
          <w:color w:val="000000"/>
          <w:sz w:val="24"/>
          <w:szCs w:val="24"/>
        </w:rPr>
        <w:t>участники, занявшие 2-3 места в каждом раз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ряде будут</w:t>
      </w:r>
      <w:proofErr w:type="gramEnd"/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награждены  медалями, грамотами и памятными подарками;</w:t>
      </w:r>
    </w:p>
    <w:p w:rsidR="00AA2872" w:rsidRPr="004D73B4" w:rsidRDefault="00591D1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остальные участники будут награждены памятной наградной атрибутикой.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9. Условия финансирования: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>Расходы по проезду, размещению и питанию участников соревнований осуществляются за счет кома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>ндирующих организаций. Расходы по организации и проведению соревнований, в том числе: аренда ледовой арены, аренда помещений, оплата работы, проезда, проживания и питания судей, работы обслуживающего персонала, приобретение наградной атрибутики, канцелярск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 xml:space="preserve">их принадлежностей, сувенирной 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продукции, специальных призов осуществляется за счет целевых стартовых взносов</w:t>
      </w:r>
      <w:r w:rsidR="00801ACA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участников соревнований. 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 xml:space="preserve">Стартовый взнос составляет </w:t>
      </w:r>
      <w:r w:rsidRPr="004D73B4">
        <w:rPr>
          <w:rFonts w:ascii="Times New Roman" w:eastAsia="Times New Roman" w:hAnsi="Times New Roman"/>
          <w:b/>
          <w:color w:val="000000"/>
          <w:sz w:val="24"/>
          <w:szCs w:val="24"/>
        </w:rPr>
        <w:t>2600,00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 xml:space="preserve"> рублей за участие по юношеским разрядам, </w:t>
      </w:r>
      <w:r w:rsidRPr="004D73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3500,00 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 xml:space="preserve">рублей за участие по 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>спортивным разрядам. Стартовый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взнос должен быть оплачен до 17</w:t>
      </w:r>
      <w:r w:rsidRPr="004D73B4"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 2017 г. </w:t>
      </w:r>
    </w:p>
    <w:p w:rsidR="00AA2872" w:rsidRPr="004D73B4" w:rsidRDefault="00591D11">
      <w:pPr>
        <w:pStyle w:val="af4"/>
        <w:spacing w:before="280" w:beforeAutospacing="1" w:after="280" w:afterAutospacing="1"/>
        <w:ind w:firstLine="708"/>
        <w:jc w:val="both"/>
        <w:rPr>
          <w:rFonts w:eastAsia="MS Mincho"/>
          <w:color w:val="000000"/>
        </w:rPr>
      </w:pPr>
      <w:r w:rsidRPr="004D73B4">
        <w:rPr>
          <w:rFonts w:eastAsia="MS Mincho"/>
          <w:color w:val="000000"/>
        </w:rPr>
        <w:t>В случае снятия спортсмена с соревнований по причине болезни, дисквалификации или любой другой причине, стартовый взнос не возвращает</w:t>
      </w:r>
      <w:r>
        <w:rPr>
          <w:rFonts w:eastAsia="MS Mincho"/>
          <w:color w:val="000000"/>
        </w:rPr>
        <w:t>ся. Замена спортсменов после 17</w:t>
      </w:r>
      <w:r w:rsidR="00801ACA">
        <w:rPr>
          <w:rFonts w:eastAsia="MS Mincho"/>
          <w:color w:val="000000"/>
        </w:rPr>
        <w:t xml:space="preserve"> </w:t>
      </w:r>
      <w:r w:rsidRPr="004D73B4">
        <w:rPr>
          <w:rFonts w:eastAsia="MS Mincho"/>
          <w:color w:val="000000"/>
        </w:rPr>
        <w:t>декабря 201</w:t>
      </w:r>
      <w:r w:rsidRPr="004D73B4">
        <w:rPr>
          <w:rFonts w:eastAsia="MS Mincho"/>
          <w:color w:val="000000"/>
        </w:rPr>
        <w:t>7 г. невозможна.</w:t>
      </w:r>
    </w:p>
    <w:p w:rsidR="00AA2872" w:rsidRPr="004D73B4" w:rsidRDefault="00591D11">
      <w:pPr>
        <w:pStyle w:val="af4"/>
        <w:spacing w:before="280" w:beforeAutospacing="1" w:after="280" w:afterAutospacing="1"/>
        <w:ind w:firstLine="708"/>
        <w:jc w:val="both"/>
        <w:rPr>
          <w:color w:val="000000"/>
        </w:rPr>
      </w:pPr>
      <w:r w:rsidRPr="004D73B4">
        <w:rPr>
          <w:rFonts w:eastAsia="MS Mincho"/>
          <w:color w:val="000000"/>
        </w:rPr>
        <w:t>Перенос спортсмена в другой ра</w:t>
      </w:r>
      <w:r w:rsidR="00801ACA">
        <w:rPr>
          <w:rFonts w:eastAsia="MS Mincho"/>
          <w:color w:val="000000"/>
        </w:rPr>
        <w:t>зряд, по любой причине,</w:t>
      </w:r>
      <w:r>
        <w:rPr>
          <w:rFonts w:eastAsia="MS Mincho"/>
          <w:color w:val="000000"/>
        </w:rPr>
        <w:t xml:space="preserve"> после 17</w:t>
      </w:r>
      <w:r w:rsidRPr="004D73B4">
        <w:rPr>
          <w:rFonts w:eastAsia="MS Mincho"/>
          <w:color w:val="000000"/>
        </w:rPr>
        <w:t xml:space="preserve"> декабря 2017 г. невозможен.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9. Обеспечение безопасности участников и зрителей: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Ответственность за безопасность участников соревнований несут личные тренеры участников. Налич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ие  оригинала договора о страховании жизни и здоровья от несчастных случаев на каждого участника обязательно.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10. Подача заявок на участие.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Заявки на участие в соревнованиях </w:t>
      </w:r>
      <w:r>
        <w:rPr>
          <w:rFonts w:ascii="Times New Roman" w:eastAsia="MS Mincho" w:hAnsi="Times New Roman"/>
          <w:color w:val="000000"/>
          <w:sz w:val="24"/>
          <w:szCs w:val="24"/>
        </w:rPr>
        <w:t>принимаются от организаций до 17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декабря 2017 г.  Все заявки должны быть присла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ны на </w:t>
      </w: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e-mail: ivskate@mail.ru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Именные заявки должны содержать следующие данные:</w:t>
      </w:r>
    </w:p>
    <w:p w:rsidR="00AA2872" w:rsidRPr="004D73B4" w:rsidRDefault="00AA2872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418"/>
        <w:gridCol w:w="1701"/>
        <w:gridCol w:w="1417"/>
        <w:gridCol w:w="1559"/>
        <w:gridCol w:w="1276"/>
        <w:gridCol w:w="1150"/>
      </w:tblGrid>
      <w:tr w:rsidR="00AA2872" w:rsidRPr="004D73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Дата рождения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Выполненный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Участвует по разряду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Спортивная организация (название,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тренера полностью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872" w:rsidRPr="004D73B4" w:rsidRDefault="00591D1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D73B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Отметка от врача</w:t>
            </w:r>
          </w:p>
        </w:tc>
      </w:tr>
    </w:tbl>
    <w:p w:rsidR="00AA2872" w:rsidRPr="004D73B4" w:rsidRDefault="00AA2872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t>11. Музыкальное сопровождение: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ab/>
        <w:t>Музыкальное сопровождение программ участников соревнований, согласно Правилам Международного Союза Конькобежцев (ISU) может быть на компакт-дисках (один трэк на диске, формат сжатия МР3), которые должны  четко отражать свед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ения об участнике, организации, за которую он выступает, назначение программы и длительности звучания. Музыкальное сопровождение для каждого участника должно быть на отдельном носителе.</w:t>
      </w:r>
    </w:p>
    <w:p w:rsidR="00AA2872" w:rsidRPr="004D73B4" w:rsidRDefault="00591D11">
      <w:pPr>
        <w:spacing w:after="200" w:line="276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>Организаторы оставляют за сбой право перенести или отменить данное соревнование, уведомив об этом заблаговременно всех подавших заявки. В случае отмены соревнований стартовый взнос возвращается. Организаторы не несут ответственности за жизнь, здоровье и им</w:t>
      </w:r>
      <w:r w:rsidRPr="004D73B4">
        <w:rPr>
          <w:rFonts w:ascii="Times New Roman" w:eastAsia="MS Mincho" w:hAnsi="Times New Roman"/>
          <w:color w:val="000000"/>
          <w:sz w:val="24"/>
          <w:szCs w:val="24"/>
        </w:rPr>
        <w:t>ущество участников во время проведения соревнований.</w:t>
      </w:r>
    </w:p>
    <w:p w:rsidR="00AA2872" w:rsidRPr="004D73B4" w:rsidRDefault="00591D11">
      <w:pPr>
        <w:spacing w:after="200" w:line="276" w:lineRule="auto"/>
        <w:ind w:firstLine="72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Данное положение является приглашением на соревнования.</w:t>
      </w:r>
    </w:p>
    <w:p w:rsidR="00AA2872" w:rsidRPr="004D73B4" w:rsidRDefault="00AA2872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AA2872" w:rsidRPr="004D73B4" w:rsidRDefault="00AA2872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</w:p>
    <w:p w:rsidR="00AA2872" w:rsidRPr="004D73B4" w:rsidRDefault="00591D1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</w:p>
    <w:p w:rsidR="00AA2872" w:rsidRPr="004D73B4" w:rsidRDefault="00AA287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A2872" w:rsidRPr="004D73B4" w:rsidSect="00AA2872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AA2872"/>
    <w:rsid w:val="004D73B4"/>
    <w:rsid w:val="004E649E"/>
    <w:rsid w:val="00591D11"/>
    <w:rsid w:val="00801ACA"/>
    <w:rsid w:val="00AA287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872"/>
  </w:style>
  <w:style w:type="paragraph" w:styleId="1">
    <w:name w:val="heading 1"/>
    <w:basedOn w:val="a"/>
    <w:next w:val="a"/>
    <w:link w:val="10"/>
    <w:uiPriority w:val="7"/>
    <w:qFormat/>
    <w:rsid w:val="00AA2872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rsid w:val="00AA2872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872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rsid w:val="00AA2872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rsid w:val="00AA2872"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rsid w:val="00AA2872"/>
    <w:pPr>
      <w:keepNext/>
      <w:keepLines/>
      <w:outlineLvl w:val="5"/>
    </w:pPr>
    <w:rPr>
      <w:rFonts w:ascii="Cambria" w:eastAsia="Cambria" w:hAnsi="Cambria"/>
      <w:i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rsid w:val="00AA2872"/>
    <w:pPr>
      <w:keepNext/>
      <w:keepLines/>
      <w:outlineLvl w:val="6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rsid w:val="00AA2872"/>
    <w:pPr>
      <w:keepNext/>
      <w:keepLines/>
      <w:outlineLvl w:val="7"/>
    </w:pPr>
    <w:rPr>
      <w:rFonts w:ascii="Cambria" w:eastAsia="Cambria" w:hAnsi="Cambria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rsid w:val="00AA2872"/>
    <w:pPr>
      <w:keepNext/>
      <w:keepLines/>
      <w:outlineLvl w:val="8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A2872"/>
  </w:style>
  <w:style w:type="paragraph" w:styleId="a4">
    <w:name w:val="Title"/>
    <w:basedOn w:val="a"/>
    <w:next w:val="a"/>
    <w:link w:val="a5"/>
    <w:uiPriority w:val="6"/>
    <w:qFormat/>
    <w:rsid w:val="00AA2872"/>
    <w:rPr>
      <w:rFonts w:ascii="Cambria" w:eastAsia="Cambria" w:hAnsi="Cambria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sid w:val="00AA2872"/>
    <w:rPr>
      <w:rFonts w:ascii="Cambria" w:eastAsia="Cambria" w:hAnsi="Cambria"/>
      <w:i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sid w:val="00AA2872"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sid w:val="00AA2872"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sid w:val="00AA2872"/>
    <w:rPr>
      <w:b/>
      <w:i/>
      <w:color w:val="4F81BD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sid w:val="00AA2872"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sid w:val="00AA2872"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rsid w:val="00AA2872"/>
    <w:pPr>
      <w:ind w:left="936" w:right="936"/>
    </w:pPr>
    <w:rPr>
      <w:b/>
      <w:i/>
      <w:color w:val="4F81BD" w:themeColor="accent1"/>
      <w:sz w:val="20"/>
      <w:szCs w:val="20"/>
    </w:rPr>
  </w:style>
  <w:style w:type="character" w:styleId="ae">
    <w:name w:val="Subtle Reference"/>
    <w:basedOn w:val="a0"/>
    <w:uiPriority w:val="23"/>
    <w:qFormat/>
    <w:rsid w:val="00AA2872"/>
    <w:rPr>
      <w:smallCaps/>
      <w:color w:val="C0504D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sid w:val="00AA2872"/>
    <w:rPr>
      <w:b/>
      <w:smallCaps/>
      <w:color w:val="C0504D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sid w:val="00AA2872"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rsid w:val="00AA2872"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  <w:rsid w:val="00AA2872"/>
  </w:style>
  <w:style w:type="character" w:customStyle="1" w:styleId="10">
    <w:name w:val="Заголовок 1 Знак"/>
    <w:basedOn w:val="a0"/>
    <w:link w:val="1"/>
    <w:rsid w:val="00AA2872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sid w:val="00AA2872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rsid w:val="00AA2872"/>
    <w:rPr>
      <w:rFonts w:ascii="Cambria" w:eastAsia="Cambria" w:hAnsi="Cambria"/>
      <w:b/>
      <w:color w:val="4F81BD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rsid w:val="00AA2872"/>
    <w:rPr>
      <w:rFonts w:ascii="Cambria" w:eastAsia="Cambria" w:hAnsi="Cambria"/>
      <w:b/>
      <w:i/>
      <w:color w:val="4F81BD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rsid w:val="00AA2872"/>
    <w:rPr>
      <w:rFonts w:ascii="Cambria" w:eastAsia="Cambria" w:hAnsi="Cambria"/>
      <w:color w:val="243F60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rsid w:val="00AA2872"/>
    <w:rPr>
      <w:rFonts w:ascii="Cambria" w:eastAsia="Cambria" w:hAnsi="Cambria"/>
      <w:i/>
      <w:color w:val="243F60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rsid w:val="00AA2872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rsid w:val="00AA2872"/>
    <w:rPr>
      <w:rFonts w:ascii="Cambria" w:eastAsia="Cambria" w:hAnsi="Cambria"/>
      <w:color w:val="4F81BD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rsid w:val="00AA2872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paragraph" w:styleId="af3">
    <w:name w:val="caption"/>
    <w:basedOn w:val="a"/>
    <w:next w:val="a"/>
    <w:semiHidden/>
    <w:unhideWhenUsed/>
    <w:qFormat/>
    <w:rsid w:val="00AA2872"/>
    <w:rPr>
      <w:b/>
      <w:color w:val="4F81BD" w:themeColor="accent1"/>
      <w:sz w:val="18"/>
      <w:szCs w:val="18"/>
    </w:rPr>
  </w:style>
  <w:style w:type="character" w:customStyle="1" w:styleId="a5">
    <w:name w:val="Название Знак"/>
    <w:basedOn w:val="a0"/>
    <w:link w:val="a4"/>
    <w:rsid w:val="00AA2872"/>
    <w:rPr>
      <w:rFonts w:ascii="Cambria" w:eastAsia="Cambria" w:hAnsi="Cambria"/>
      <w:color w:val="17365D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sid w:val="00AA2872"/>
    <w:rPr>
      <w:rFonts w:ascii="Cambria" w:eastAsia="Cambria" w:hAnsi="Cambria"/>
      <w:i/>
      <w:color w:val="4F81BD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sid w:val="00AA2872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sid w:val="00AA2872"/>
    <w:rPr>
      <w:b/>
      <w:i/>
      <w:color w:val="4F81BD" w:themeColor="accent1"/>
      <w:w w:val="100"/>
      <w:sz w:val="20"/>
      <w:szCs w:val="20"/>
      <w:shd w:val="clear" w:color="auto" w:fill="auto"/>
    </w:rPr>
  </w:style>
  <w:style w:type="paragraph" w:styleId="af4">
    <w:name w:val="Normal (Web)"/>
    <w:basedOn w:val="a"/>
    <w:unhideWhenUsed/>
    <w:rsid w:val="00AA28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1135</Words>
  <Characters>6473</Characters>
  <Application>Microsoft Office Word</Application>
  <DocSecurity>0</DocSecurity>
  <Lines>53</Lines>
  <Paragraphs>15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2017-11-21T17:28:00Z</dcterms:created>
  <dcterms:modified xsi:type="dcterms:W3CDTF">2017-11-21T17:40:00Z</dcterms:modified>
</cp:coreProperties>
</file>